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D7D" w:rsidRDefault="00834D7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834D7D" w:rsidRDefault="00834D7D">
      <w:pPr>
        <w:pStyle w:val="ConsPlusNormal"/>
        <w:outlineLvl w:val="0"/>
      </w:pPr>
    </w:p>
    <w:p w:rsidR="00834D7D" w:rsidRDefault="00834D7D">
      <w:pPr>
        <w:pStyle w:val="ConsPlusTitle"/>
        <w:jc w:val="center"/>
      </w:pPr>
      <w:r>
        <w:t>ПРАВИТЕЛЬСТВО БЕЛГОРОДСКОЙ ОБЛАСТИ</w:t>
      </w:r>
    </w:p>
    <w:p w:rsidR="00834D7D" w:rsidRDefault="00834D7D">
      <w:pPr>
        <w:pStyle w:val="ConsPlusTitle"/>
        <w:jc w:val="center"/>
      </w:pPr>
    </w:p>
    <w:p w:rsidR="00834D7D" w:rsidRDefault="00834D7D">
      <w:pPr>
        <w:pStyle w:val="ConsPlusTitle"/>
        <w:jc w:val="center"/>
      </w:pPr>
      <w:r>
        <w:t>ПОСТАНОВЛЕНИЕ</w:t>
      </w:r>
    </w:p>
    <w:p w:rsidR="00834D7D" w:rsidRDefault="00834D7D">
      <w:pPr>
        <w:pStyle w:val="ConsPlusTitle"/>
        <w:jc w:val="center"/>
      </w:pPr>
      <w:r>
        <w:t>от 25 января 2021 г. N 11-пп</w:t>
      </w:r>
    </w:p>
    <w:p w:rsidR="00834D7D" w:rsidRDefault="00834D7D">
      <w:pPr>
        <w:pStyle w:val="ConsPlusTitle"/>
        <w:jc w:val="center"/>
      </w:pPr>
    </w:p>
    <w:p w:rsidR="00834D7D" w:rsidRDefault="00834D7D">
      <w:pPr>
        <w:pStyle w:val="ConsPlusTitle"/>
        <w:jc w:val="center"/>
      </w:pPr>
      <w:r>
        <w:t>ОБ УТВЕРЖДЕНИИ РЕГИОНАЛЬНЫХ СТАНДАРТОВ</w:t>
      </w:r>
    </w:p>
    <w:p w:rsidR="00834D7D" w:rsidRDefault="00834D7D">
      <w:pPr>
        <w:pStyle w:val="ConsPlusTitle"/>
        <w:jc w:val="center"/>
      </w:pPr>
      <w:r>
        <w:t>НОРМАТИВНОЙ ПЛОЩАДИ ЖИЛОГО ПОМЕЩЕНИЯ</w:t>
      </w:r>
    </w:p>
    <w:p w:rsidR="00834D7D" w:rsidRDefault="00834D7D">
      <w:pPr>
        <w:pStyle w:val="ConsPlusNormal"/>
        <w:jc w:val="center"/>
      </w:pPr>
    </w:p>
    <w:p w:rsidR="00834D7D" w:rsidRDefault="00834D7D">
      <w:pPr>
        <w:pStyle w:val="ConsPlusNormal"/>
        <w:ind w:firstLine="540"/>
        <w:jc w:val="both"/>
      </w:pPr>
      <w:r>
        <w:t xml:space="preserve">В соответствии с Жилищным </w:t>
      </w:r>
      <w:hyperlink r:id="rId6" w:history="1">
        <w:r>
          <w:rPr>
            <w:color w:val="0000FF"/>
          </w:rPr>
          <w:t>кодексом</w:t>
        </w:r>
      </w:hyperlink>
      <w:r>
        <w:t xml:space="preserve"> Российской Федерации, с Социальным </w:t>
      </w:r>
      <w:hyperlink r:id="rId7" w:history="1">
        <w:r>
          <w:rPr>
            <w:color w:val="0000FF"/>
          </w:rPr>
          <w:t>кодексом</w:t>
        </w:r>
      </w:hyperlink>
      <w:r>
        <w:t xml:space="preserve"> Белгородской области Правительство Белгородской области постановляет:</w:t>
      </w:r>
    </w:p>
    <w:p w:rsidR="00834D7D" w:rsidRDefault="00834D7D">
      <w:pPr>
        <w:pStyle w:val="ConsPlusNormal"/>
        <w:ind w:firstLine="540"/>
        <w:jc w:val="both"/>
      </w:pPr>
    </w:p>
    <w:p w:rsidR="00834D7D" w:rsidRDefault="00834D7D">
      <w:pPr>
        <w:pStyle w:val="ConsPlusNormal"/>
        <w:ind w:firstLine="540"/>
        <w:jc w:val="both"/>
      </w:pPr>
      <w:r>
        <w:t>1. Утвердить региональные стандарты нормативной площади жилого помещения, используемой для расчета субсидий и мер социальной защиты по оплате жилого помещения и коммунальных услуг на территории Белгородской области:</w:t>
      </w:r>
    </w:p>
    <w:p w:rsidR="00834D7D" w:rsidRDefault="00834D7D">
      <w:pPr>
        <w:pStyle w:val="ConsPlusNormal"/>
        <w:spacing w:before="220"/>
        <w:ind w:firstLine="540"/>
        <w:jc w:val="both"/>
      </w:pPr>
      <w:r>
        <w:t>18 квадратных метров общей площади жилого помещения на одного члена семьи, состоящей из трех и более человек;</w:t>
      </w:r>
    </w:p>
    <w:p w:rsidR="00834D7D" w:rsidRDefault="00834D7D">
      <w:pPr>
        <w:pStyle w:val="ConsPlusNormal"/>
        <w:spacing w:before="220"/>
        <w:ind w:firstLine="540"/>
        <w:jc w:val="both"/>
      </w:pPr>
      <w:r>
        <w:t>42 квадратных метра общей площади жилого помещения на семью, состоящую из двух человек;</w:t>
      </w:r>
    </w:p>
    <w:p w:rsidR="00834D7D" w:rsidRDefault="00834D7D">
      <w:pPr>
        <w:pStyle w:val="ConsPlusNormal"/>
        <w:spacing w:before="220"/>
        <w:ind w:firstLine="540"/>
        <w:jc w:val="both"/>
      </w:pPr>
      <w:r>
        <w:t xml:space="preserve">33 </w:t>
      </w:r>
      <w:proofErr w:type="gramStart"/>
      <w:r>
        <w:t>квадратных</w:t>
      </w:r>
      <w:proofErr w:type="gramEnd"/>
      <w:r>
        <w:t xml:space="preserve"> метра общей площади жилого помещения на одиноко проживающего человека.</w:t>
      </w:r>
    </w:p>
    <w:p w:rsidR="00834D7D" w:rsidRDefault="00834D7D">
      <w:pPr>
        <w:pStyle w:val="ConsPlusNormal"/>
        <w:ind w:firstLine="540"/>
        <w:jc w:val="both"/>
      </w:pPr>
    </w:p>
    <w:p w:rsidR="00834D7D" w:rsidRDefault="00834D7D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департаменты жилищно-коммунального хозяйства (Полежаев К.А.), здравоохранения и социальной защиты населения (Зубарева Н.Н.) Белгородской области.</w:t>
      </w:r>
    </w:p>
    <w:p w:rsidR="00834D7D" w:rsidRDefault="00834D7D">
      <w:pPr>
        <w:pStyle w:val="ConsPlusNormal"/>
        <w:ind w:firstLine="540"/>
        <w:jc w:val="both"/>
      </w:pPr>
    </w:p>
    <w:p w:rsidR="00834D7D" w:rsidRDefault="00834D7D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 и распространяется на правоотношения, возникшие с 1 января 2020 года.</w:t>
      </w:r>
    </w:p>
    <w:p w:rsidR="00834D7D" w:rsidRDefault="00834D7D">
      <w:pPr>
        <w:pStyle w:val="ConsPlusNormal"/>
        <w:ind w:firstLine="540"/>
        <w:jc w:val="both"/>
      </w:pPr>
    </w:p>
    <w:p w:rsidR="00834D7D" w:rsidRDefault="00834D7D">
      <w:pPr>
        <w:pStyle w:val="ConsPlusNormal"/>
        <w:jc w:val="right"/>
      </w:pPr>
      <w:r>
        <w:t xml:space="preserve">Временно </w:t>
      </w:r>
      <w:proofErr w:type="gramStart"/>
      <w:r>
        <w:t>исполняющий</w:t>
      </w:r>
      <w:proofErr w:type="gramEnd"/>
      <w:r>
        <w:t xml:space="preserve"> обязанности</w:t>
      </w:r>
    </w:p>
    <w:p w:rsidR="00834D7D" w:rsidRDefault="00834D7D">
      <w:pPr>
        <w:pStyle w:val="ConsPlusNormal"/>
        <w:jc w:val="right"/>
      </w:pPr>
      <w:r>
        <w:t>Губернатора Белгородской области</w:t>
      </w:r>
    </w:p>
    <w:p w:rsidR="00834D7D" w:rsidRDefault="00834D7D">
      <w:pPr>
        <w:pStyle w:val="ConsPlusNormal"/>
        <w:jc w:val="right"/>
      </w:pPr>
      <w:r>
        <w:t>В.В.ГЛАДКОВ</w:t>
      </w:r>
    </w:p>
    <w:p w:rsidR="00834D7D" w:rsidRDefault="00834D7D">
      <w:pPr>
        <w:pStyle w:val="ConsPlusNormal"/>
        <w:jc w:val="both"/>
      </w:pPr>
    </w:p>
    <w:p w:rsidR="00834D7D" w:rsidRDefault="00834D7D">
      <w:pPr>
        <w:pStyle w:val="ConsPlusNormal"/>
        <w:jc w:val="both"/>
      </w:pPr>
    </w:p>
    <w:p w:rsidR="00834D7D" w:rsidRDefault="00834D7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60BB2" w:rsidRDefault="00834D7D">
      <w:bookmarkStart w:id="0" w:name="_GoBack"/>
      <w:bookmarkEnd w:id="0"/>
    </w:p>
    <w:sectPr w:rsidR="00160BB2" w:rsidSect="004B6B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D7D"/>
    <w:rsid w:val="001D06AB"/>
    <w:rsid w:val="00834D7D"/>
    <w:rsid w:val="00A6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4D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4D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34D7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4D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4D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34D7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C83A51F59A6A028BBF1B06FB5AC259A6E65BFEBD5A79CE7D8ACF5E916F20222D9DA5A07D1EA274C5576E15F9C42E5489B4BF20421F9084F0174AFZ7NA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C83A51F59A6A028BBF1AE62A3C07F976969E0EFD0A594B587F3AEB441FB08759E95034595E72F48527EB107D343B90ECD58F00321FB0C53Z0N2I" TargetMode="External"/><Relationship Id="rId5" Type="http://schemas.openxmlformats.org/officeDocument/2006/relationships/hyperlink" Target="https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Зимина Марина Геннадиевна</dc:creator>
  <cp:lastModifiedBy>Зимина Марина Геннадиевна</cp:lastModifiedBy>
  <cp:revision>1</cp:revision>
  <dcterms:created xsi:type="dcterms:W3CDTF">2021-04-23T08:13:00Z</dcterms:created>
  <dcterms:modified xsi:type="dcterms:W3CDTF">2021-04-23T08:14:00Z</dcterms:modified>
</cp:coreProperties>
</file>